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60"/>
      </w:pPr>
      <w:r>
        <w:rPr>
          <w:rFonts w:ascii="Calibri" w:cs="Calibri" w:eastAsia="Calibri" w:hAnsi="Calibri"/>
          <w:b/>
          <w:bCs/>
          <w:color w:val="16294A"/>
          <w:sz w:val="34"/>
          <w:szCs w:val="34"/>
        </w:rPr>
        <w:t xml:space="preserve">Fiche de contrôle de la représentation équilibrée femmes-hommes</w:t>
      </w:r>
    </w:p>
    <w:p>
      <w:pPr>
        <w:spacing w:after="140" w:before="0" w:line="30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C6B7A"/>
          <w:sz w:val="20"/>
          <w:szCs w:val="20"/>
        </w:rPr>
        <w:t xml:space="preserve">Élections du comité social et économique (CSE) — articles L.2314-30 à L.2314-32 et R.2314-1 du Code du travail.</w:t>
      </w:r>
    </w:p>
    <w:p>
      <w:pPr>
        <w:spacing w:after="2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Cette fiche accompagne la préparation et la vérification des listes de candidats, collège par collège et liste par liste. Elle se remplit à la main ou à l'écran, en s'appuyant sur les proportions communiquées par l'employeur. Elle constitue une trace utile en cas de contestation. Elle ne se substitue ni au protocole d'accord préélectoral ni à une vérification juridique.</w:t>
      </w:r>
    </w:p>
    <w:p>
      <w:pPr>
        <w:pBdr>
          <w:bottom w:val="single" w:color="B87E00" w:sz="10" w:space="4"/>
        </w:pBdr>
        <w:spacing w:after="130" w:before="28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Méthode de calcul en cinq étapes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1. Déterminer le nombre de sièges à pourvoir dans le collège (barème R.2314-1 selon l'effectif, puis répartition entre collèges fixée par le protocole). Le nombre de suppléants est égal à celui des titulaires.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2. Établir la proportion de chaque sexe : électeurs du sexe ÷ total des inscrits du collège.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3. Multiplier chaque proportion par le nombre de sièges.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4. Appliquer l'arrondi légal : décimale supérieure ou égale à 0,5 → entier supérieur ; décimale strictement inférieure à 0,5 → entier inférieur.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5. Vérifier le total. En cas de nombre impair de sièges et de stricte égalité des inscrits, la liste comprend indifféremment une femme ou un homme supplémentaire.</w:t>
      </w:r>
    </w:p>
    <w:p>
      <w:pPr>
        <w:pBdr>
          <w:bottom w:val="single" w:color="B87E00" w:sz="10" w:space="4"/>
        </w:pBdr>
        <w:spacing w:after="130" w:before="28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Points de contrôle à ne pas oublier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Alternance : les candidatures alternent par sexe jusqu'à épuisement des candidats de l'un des sexes ; le sexe en tête est libre.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Liste incomplète : autorisée, mais elle ne peut évincer, par le jeu des arrondis, un sexe qui aurait figuré sur une liste complète (Cass. soc., 27 mai 2020, n° 19-14.225 ; 31 mars 2021, n° 19-24.134).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Sexe ultra-minoritaire : lorsque l'arrondi l'exclut dès le calcul sur tous les sièges, sa présence est facultative et ne peut occuper la première position (article L.2314-30).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Titulaires et suppléants : deux listes distinctes, contrôlées séparément, sans compensation.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Second tour : les listes syndicales restent soumises à la règle ; les candidatures libres y échappent (Cass. soc., 10 novembre 2021, n° 20-17.306).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Sanction : le juge annule l'élection des élus du sexe surreprésenté en surnombre (ordre inverse de la liste) ou des candidats mal positionnés (article L.2314-32), sans effet sur l'audience du syndicat (Cass. soc., 9 octobre 2024, n° 23-17.506).</w:t>
      </w:r>
    </w:p>
    <w:p>
      <w:r>
        <w:br w:type="page"/>
      </w:r>
    </w:p>
    <w:p>
      <w:pPr>
        <w:pBdr>
          <w:bottom w:val="single" w:color="B87E00" w:sz="10" w:space="4"/>
        </w:pBdr>
        <w:spacing w:after="130" w:before="28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Exemple renseigné</w:t>
      </w:r>
    </w:p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C6B7A"/>
          <w:sz w:val="20"/>
          <w:szCs w:val="20"/>
        </w:rPr>
        <w:t xml:space="preserve">Deuxième collège de 120 électeurs (76 femmes, 44 hommes), 6 sièges de titulaires, liste complète.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Collège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2e collège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Catégorie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Titulaires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Tour de scrutin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1er tour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sièges à pourvoir (collège)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6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Électrices inscrites (femmes)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76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Électeurs inscrits (hommes)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44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Total électeurs inscrits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120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Proportion  %F  /  %H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63,33 % F / 36,67 % H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Femmes attendues : sièges × %F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6 × 63,33 % = 3,80 → 4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Hommes attendus : sièges × %H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6 × 36,67 % = 2,20 → 2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Composition attendue (liste 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4 femmes / 2 hommes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candidats présentés (si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6 (liste complète)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Sexe en tête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Femme (au choix)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Alternance vérifiée jusqu'à épuisement d'un sexe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Oui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Cas particulier (ultra-minoritaire,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Aucun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Conformité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Conforme</w:t>
            </w:r>
          </w:p>
        </w:tc>
      </w:tr>
    </w:tbl>
    <w:p>
      <w:r>
        <w:br w:type="page"/>
      </w:r>
    </w:p>
    <w:p>
      <w:pPr>
        <w:pBdr>
          <w:bottom w:val="single" w:color="B87E00" w:sz="10" w:space="4"/>
        </w:pBdr>
        <w:spacing w:after="130" w:before="28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Fiche à compléter — n° 1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Collège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Catégorie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Titulaires  /  Suppléants  (entourer)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Tour de scrutin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1er tour  /  2nd tour  (entourer)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sièges à pourvoir (collège)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Électrices inscrites (femmes)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Électeurs inscrits (hommes)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Total électeurs inscrits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Proportion  %F  /  %H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Femmes attendues : sièges × %F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Hommes attendus : sièges × %H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Composition attendue (liste 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candidats présentés (si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Sexe en tête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Femme  /  Homme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Alternance vérifiée jusqu'à épuisement d'un sexe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Oui  /  À corriger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Cas particulier (ultra-minoritaire,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Conformité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Conforme  /  À régulariser</w:t>
            </w:r>
          </w:p>
        </w:tc>
      </w:tr>
    </w:tbl>
    <w:p>
      <w:pPr>
        <w:spacing w:after="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/>
      </w:r>
    </w:p>
    <w:p>
      <w:pPr>
        <w:pBdr>
          <w:bottom w:val="single" w:color="B87E00" w:sz="10" w:space="4"/>
        </w:pBdr>
        <w:spacing w:after="130" w:before="28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Fiche à compléter — n° 2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Collège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Catégorie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Titulaires  /  Suppléants  (entourer)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Tour de scrutin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1er tour  /  2nd tour  (entourer)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sièges à pourvoir (collège)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Électrices inscrites (femmes)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Électeurs inscrits (hommes)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Total électeurs inscrits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Proportion  %F  /  %H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Femmes attendues : sièges × %F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Hommes attendus : sièges × %H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Composition attendue (liste 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candidats présentés (si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Sexe en tête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Femme  /  Homme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Alternance vérifiée jusqu'à épuisement d'un sexe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Oui  /  À corriger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Cas particulier (ultra-minoritaire,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Conformité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Conforme  /  À régulariser</w:t>
            </w:r>
          </w:p>
        </w:tc>
      </w:tr>
    </w:tbl>
    <w:p>
      <w:r>
        <w:br w:type="page"/>
      </w:r>
    </w:p>
    <w:p>
      <w:pPr>
        <w:pBdr>
          <w:bottom w:val="single" w:color="B87E00" w:sz="10" w:space="4"/>
        </w:pBdr>
        <w:spacing w:after="130" w:before="28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Fiche à compléter — n° 3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Collège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Catégorie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Titulaires  /  Suppléants  (entourer)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Tour de scrutin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1er tour  /  2nd tour  (entourer)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sièges à pourvoir (collège)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Électrices inscrites (femmes)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Électeurs inscrits (hommes)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Total électeurs inscrits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Proportion  %F  /  %H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Femmes attendues : sièges × %F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Hommes attendus : sièges × %H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Composition attendue (liste 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candidats présentés (si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Sexe en tête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Femme  /  Homme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Alternance vérifiée jusqu'à épuisement d'un sexe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Oui  /  À corriger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Cas particulier (ultra-minoritaire,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Conformité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Conforme  /  À régulariser</w:t>
            </w:r>
          </w:p>
        </w:tc>
      </w:tr>
    </w:tbl>
    <w:p>
      <w:pPr>
        <w:spacing w:after="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/>
      </w:r>
    </w:p>
    <w:p>
      <w:pPr>
        <w:pBdr>
          <w:bottom w:val="single" w:color="B87E00" w:sz="10" w:space="4"/>
        </w:pBdr>
        <w:spacing w:after="130" w:before="28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Fiche à compléter — n° 4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Collège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Catégorie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Titulaires  /  Suppléants  (entourer)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Tour de scrutin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1er tour  /  2nd tour  (entourer)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sièges à pourvoir (collège)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Électrices inscrites (femmes)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Électeurs inscrits (hommes)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Total électeurs inscrits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Proportion  %F  /  %H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Femmes attendues : sièges × %F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Hommes attendus : sièges × %H → arrondi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Composition attendue (liste 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Nombre de candidats présentés (si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Sexe en tête de liste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Femme  /  Homme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Alternance vérifiée jusqu'à épuisement d'un sexe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Oui  /  À corriger</w:t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Cas particulier (ultra-minoritaire, incomplète)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C6B7A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pct" w:w="58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shd w:fill="F4F8FC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3A5F"/>
                <w:sz w:val="21"/>
                <w:szCs w:val="21"/>
              </w:rPr>
              <w:t xml:space="preserve">Conformité</w:t>
            </w:r>
          </w:p>
        </w:tc>
        <w:tc>
          <w:tcPr>
            <w:tcW w:type="pct" w:w="42%"/>
            <w:tcBorders>
              <w:top w:val="single" w:color="D5DEEA" w:sz="6"/>
              <w:left w:val="single" w:color="D5DEEA" w:sz="6"/>
              <w:bottom w:val="single" w:color="D5DEEA" w:sz="6"/>
              <w:right w:val="single" w:color="D5DEEA" w:sz="6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303F"/>
                <w:sz w:val="21"/>
                <w:szCs w:val="21"/>
              </w:rPr>
              <w:t xml:space="preserve">Conforme  /  À régulariser</w:t>
            </w:r>
          </w:p>
        </w:tc>
      </w:tr>
    </w:tbl>
    <w:p>
      <w:r>
        <w:br w:type="page"/>
      </w:r>
    </w:p>
    <w:p>
      <w:pPr>
        <w:pBdr>
          <w:bottom w:val="single" w:color="B87E00" w:sz="10" w:space="4"/>
        </w:pBdr>
        <w:spacing w:after="130" w:before="28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Contrôle final avant dépôt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Proportion recalculée pour chaque collège, à partir des électeurs inscrits (et non de l'effectif).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Titulaires et suppléants contrôlés séparément.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Alternance vérifiée sur l'ordre de présentation de chaque liste.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Place du sexe minoritaire conservée sur toute liste incomplète qui la comportait sur une liste complète.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Accord écrit et daté de chaque candidat recueilli ; procédure de retrait anticipée.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Preuve de la date et de l'heure de dépôt conservée (accusé de réception, récépissé signé, lettre recommandée).</w:t>
      </w:r>
    </w:p>
    <w:p>
      <w:pPr>
        <w:pStyle w:val="ListParagraph"/>
        <w:numPr>
          <w:ilvl w:val="0"/>
          <w:numId w:val="1"/>
        </w:numPr>
        <w:spacing w:after="7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Second tour : listes syndicales recontrôlées ; candidatures libres identifiées comme telles.</w:t>
      </w:r>
    </w:p>
    <w:p>
      <w:pPr>
        <w:spacing w:after="140" w:before="160" w:line="30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C6B7A"/>
          <w:sz w:val="20"/>
          <w:szCs w:val="20"/>
        </w:rPr>
        <w:t xml:space="preserve">Rappel : le contentieux de la composition des listes relève du tribunal judiciaire et obéit à des délais très courts. En cas de doute, faire trancher la régularité avant l'élection.</w:t>
      </w:r>
    </w:p>
    <w:p>
      <w:pPr>
        <w:spacing w:after="140" w:before="2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18"/>
          <w:szCs w:val="18"/>
        </w:rPr>
        <w:t xml:space="preserve">© Osez vos droits — Fabrice Allegoet, formateur certifié en droit social. Document informatif, à adapter au protocole d'accord préélectoral de l'entreprise.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2026-07-23T08:12:07.337Z</dcterms:created>
  <dcterms:modified xsi:type="dcterms:W3CDTF">2026-07-23T08:12:07.350Z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